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3702B">
      <w:pPr>
        <w:bidi w:val="0"/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6"/>
          <w:szCs w:val="36"/>
          <w:lang w:val="en-US" w:eastAsia="zh-CN"/>
        </w:rPr>
        <w:t>附件1</w:t>
      </w:r>
    </w:p>
    <w:p w14:paraId="4D10D1EE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中国共产党长沙历史馆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2026年外出业务</w:t>
      </w:r>
    </w:p>
    <w:p w14:paraId="0600F47F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培训服务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项目询价公告详情</w:t>
      </w:r>
    </w:p>
    <w:p w14:paraId="5DF3C5E5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中国共产党长沙历史馆拟以询价方式采购2026年赴通道侗族自治县红色业务培训服务项目，欢迎符合条件的供应商报价。现将有关事项说明如下：</w:t>
      </w:r>
    </w:p>
    <w:p w14:paraId="7B70A9CC"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一、采购需求</w:t>
      </w:r>
    </w:p>
    <w:p w14:paraId="74F3DB9B">
      <w:pPr>
        <w:bidi w:val="0"/>
        <w:ind w:firstLine="640" w:firstLineChars="200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（一）项目概况</w:t>
      </w:r>
    </w:p>
    <w:p w14:paraId="055DE408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项目名称：中国共产党长沙历史馆2026年外出业务培训服务项目</w:t>
      </w:r>
    </w:p>
    <w:p w14:paraId="1858FEAD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参训人员：约50人，分两批组织实施，具体批次安排另行通知。</w:t>
      </w:r>
    </w:p>
    <w:p w14:paraId="2DEBA337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培训时间：2026年11月上旬，培训为期2天。</w:t>
      </w:r>
    </w:p>
    <w:p w14:paraId="48848E5D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培训地点：怀化市通道侗族自治县。</w:t>
      </w:r>
    </w:p>
    <w:p w14:paraId="42B17B8C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培训内容：本项目以红色现场教学、业务研讨交流为主。</w:t>
      </w:r>
    </w:p>
    <w:p w14:paraId="2A8D7B83">
      <w:pPr>
        <w:bidi w:val="0"/>
        <w:ind w:firstLine="640" w:firstLineChars="200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（二）服务内容及标准</w:t>
      </w:r>
    </w:p>
    <w:p w14:paraId="753796E5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红色教学点位配套服务。负责通道转兵纪念馆现场教学配套保障，配备符合红色教育规范的专业讲解员，保障讲解时长满足本次培训学习要求；提供团队无线讲解耳麦，设备收音清晰、全程稳定可用，并准备备用耳麦；提供红色教学献花物料及配套仪式保障。</w:t>
      </w:r>
    </w:p>
    <w:p w14:paraId="012923C2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2.住宿保障服务。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在通道转兵纪念馆3公里内安排三星级或以上酒店标准双人标间，配备早餐。客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房须配备独立卫浴、空调、24小时热水，布草一客一换、房间干净整洁。酒店证照齐全，消防、卫生条件达标，能够满足参训人员住宿需求。</w:t>
      </w:r>
    </w:p>
    <w:p w14:paraId="6CF8F497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3.餐饮保障服务。安排符合食品安全要求的就餐场所，餐厅须持有营业执照、食品经营许可证。安排3顿正餐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，按不高于10人一桌标准，菜品荤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素搭配、份量充足，保证餐食品质，不得随意简化菜品、降低用餐标准。</w:t>
      </w:r>
    </w:p>
    <w:p w14:paraId="73EC4970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往返交通服务。提供37座及以上正规旅游营运客车，做到一人一正座，车辆年检、保险齐全，空调性能良好；驾驶员持有有效客运从业资格证。报价包含燃油、路桥、停车等全部相关费用，提供长沙至通道点对点接送，每次发车前完成车辆安全检查。</w:t>
      </w:r>
    </w:p>
    <w:p w14:paraId="1CA9FE91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5.全程陪同服务。配备持证全程陪同人员，熟悉通道红色历史，全程随团做好行程协调、人员组织工作，行程中严禁安排强制购物、自费推介等与培训无关项目。</w:t>
      </w:r>
    </w:p>
    <w:p w14:paraId="6918F901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6.保险及后勤物资。统一为全体参训人员投保旅行社责任险及旅游团队人身意外险；培训期间为参训人员每人每日提供瓶装饮用水。</w:t>
      </w:r>
    </w:p>
    <w:p w14:paraId="2EBF84AA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7.医疗应急保障。供应商须随行配备持有医疗资质证书人员，配齐应急药品，全程随团值守，及时处置参训人员突发健康状况，落实健康应急处置预案。</w:t>
      </w:r>
    </w:p>
    <w:p w14:paraId="7F3E6DBE">
      <w:pPr>
        <w:bidi w:val="0"/>
        <w:ind w:firstLine="640" w:firstLineChars="200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（三）采购方式</w:t>
      </w:r>
    </w:p>
    <w:p w14:paraId="3C37F3E4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询价采购。</w:t>
      </w:r>
    </w:p>
    <w:p w14:paraId="318BFD56">
      <w:pPr>
        <w:bidi w:val="0"/>
        <w:ind w:firstLine="640" w:firstLineChars="200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（四）服务期限</w:t>
      </w:r>
    </w:p>
    <w:p w14:paraId="1419BD89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按采购人通知分两批组织实施，每批次按2天培训行程完成全部后勤保障服务，两批次全部服务履约完毕即为本项目服务结束。</w:t>
      </w:r>
    </w:p>
    <w:p w14:paraId="346024F6">
      <w:pPr>
        <w:bidi w:val="0"/>
        <w:ind w:firstLine="640" w:firstLineChars="200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（五）总体要求</w:t>
      </w:r>
    </w:p>
    <w:p w14:paraId="5188EB0A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供应商统筹本次红色培训全过程后勤保障工作，统一落实交通、食宿、红色教学配套、保险、医疗应急等各项保障事项，服从采购人领队统一调度，严格落实安全管理预案，保障红色现场教学、业务交流共建活动有序开展。</w:t>
      </w:r>
    </w:p>
    <w:p w14:paraId="36122BE1"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二、供应商资格条件</w:t>
      </w:r>
    </w:p>
    <w:p w14:paraId="56A54523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1.具有独立承担民事责任能力的企业法人，营业执照经营范围包含会务接待、研学或旅游服务相关内容。</w:t>
      </w:r>
    </w:p>
    <w:p w14:paraId="1138E2A7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2.持有有效的旅行社业务经营许可证。</w:t>
      </w:r>
    </w:p>
    <w:p w14:paraId="6BCA7E1B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3.拥有稳定服务团队，陪同人员持有效证件，能够按项目要求派驻持证救护人员随团提供医疗应急保障。</w:t>
      </w:r>
    </w:p>
    <w:p w14:paraId="2F8D1CBC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4.具有良好商业信誉，近3年（2023年1月1日至今）无重大违法经营、失信、重大税收违法、重大安全生产违法记录，未被列入失信被执行人、重大税收违法失信主体名单。</w:t>
      </w:r>
    </w:p>
    <w:p w14:paraId="1E780621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5.近三年（2023年1月1日至今）具有党政机关、文博单位红色外出培训、现场教学后勤保障同类业绩；项目服务团队人员相对固定，不得随意更换核心工作人员。</w:t>
      </w:r>
    </w:p>
    <w:p w14:paraId="31FB3C97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6.本项目不接受联合体报价，严禁转包、违法分包本项目服务。</w:t>
      </w:r>
    </w:p>
    <w:p w14:paraId="2D471E98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7.符合《中华人民共和国政府采购法》等法律法规规定的其他条件。</w:t>
      </w:r>
    </w:p>
    <w:p w14:paraId="2F948F1F"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三、报价须提供的资料（全部加盖单位公章）</w:t>
      </w:r>
    </w:p>
    <w:p w14:paraId="5133A085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1.法定代表人资格证明文件或法定代表人授权委托书，附法定代表人或授权代理人身份证复印件。</w:t>
      </w:r>
    </w:p>
    <w:p w14:paraId="191F040A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2.营业执照、旅行社业务经营许可证复印件。</w:t>
      </w:r>
    </w:p>
    <w:p w14:paraId="2DF1C8BC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3.陪同人员证件、随行救护人员救护资质证书、有效客运从业资格证复印件。</w:t>
      </w:r>
    </w:p>
    <w:p w14:paraId="41E8A22A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4.近三年（2023年1月1日至今）红色培训、现场教学后勤保障同类业绩合同关键页或中标通知书复印件。</w:t>
      </w:r>
    </w:p>
    <w:p w14:paraId="04DA244F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5.报价函（按模板填写，签字并加盖公章）。</w:t>
      </w:r>
    </w:p>
    <w:p w14:paraId="05CD75B3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6.“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信用中国”网站信用记录查询截图。</w:t>
      </w:r>
    </w:p>
    <w:p w14:paraId="1A0724EE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7.完整项目服务实施方案，含行程细化方案、食宿交通保障方案、安全应急预案、医疗应急保障方案。</w:t>
      </w:r>
    </w:p>
    <w:p w14:paraId="64F825F8"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四、报价要求</w:t>
      </w:r>
    </w:p>
    <w:p w14:paraId="7DD40236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本项目按单人单价进行报价，单人2天全部服务单价最高不超过880元，严格遵照《长沙市市直机关培训费管理办法》（长财行〔2017〕13号）执行。项目结算按照实际参训人数、实际发生费用据实结算，总费用随实际参训人数浮动。报价须包含交通、食宿、红色教学配套、讲解、耳麦、献花物料、保险、随行救护人员劳务、应急药品、后勤管理、税费、安全保障等全部服务相关费用，采购人不再另行支付其他款项。</w:t>
      </w:r>
    </w:p>
    <w:p w14:paraId="2BF5DABE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2.报价须完整覆盖全部采购需求，不得漏项、降低服务标准；未经采购人同意，不得擅自降低酒店、餐饮、车辆、医疗保障标准。</w:t>
      </w:r>
    </w:p>
    <w:p w14:paraId="32F83F77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3.报价有效期自报价文件递交之日起不少于30个工作日。</w:t>
      </w:r>
    </w:p>
    <w:p w14:paraId="6CF65C98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4.报价文件装订密封，一式两份，正本1份、副本1份。</w:t>
      </w:r>
    </w:p>
    <w:p w14:paraId="31F46CEB"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五、评审原则</w:t>
      </w:r>
    </w:p>
    <w:p w14:paraId="5DB9DB7F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1.最低评标价法。在完全满足采购需求、供应商资格审查合格前提下，以有效最低单人报价确定成交供应商；如单人报价相同，询价小组结合供应商资质、同类项目业绩、履约保障能力等因素综合评定。</w:t>
      </w:r>
    </w:p>
    <w:p w14:paraId="79947F2A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2.若供应商的报价存在《关于推动解决政府采购异常低价问题的通知》（财库〔2026〕2号）规定情形的，询价小组将启动异常低价投标审查（具体审查程序和要求详见附件3）。</w:t>
      </w:r>
    </w:p>
    <w:p w14:paraId="0715B2DD"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六、递交要求</w:t>
      </w:r>
    </w:p>
    <w:p w14:paraId="6D010EA7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1.报价截止时间：2026年10月30日12:00。</w:t>
      </w:r>
    </w:p>
    <w:p w14:paraId="2A274C83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2.投标文件须装订密封完好，封面及骑缝加盖公章。</w:t>
      </w:r>
    </w:p>
    <w:p w14:paraId="5E3B2247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3.提交地点：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中国共产党长沙历史馆办公楼一楼105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（长沙市开福区八一路538 号）。</w:t>
      </w:r>
    </w:p>
    <w:p w14:paraId="2CEE8BAE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4.联系人：刘女士；联系电话：0731-89861930。</w:t>
      </w:r>
    </w:p>
    <w:p w14:paraId="79CFA083">
      <w:pPr>
        <w:bidi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七、其他事项</w:t>
      </w:r>
    </w:p>
    <w:p w14:paraId="6E6A4A45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1.成交供应商须严格按照采购需求落实各项服务保障，严格执行随团医疗应急保障条款。若未达到约定服务标准，采购人有权终止合作并追究相应违约责任。</w:t>
      </w:r>
    </w:p>
    <w:p w14:paraId="29532555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2.未尽事宜，供需双方协商确定。</w:t>
      </w:r>
    </w:p>
    <w:p w14:paraId="14EEE7AA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05185E6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2A9F5C9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1485A7">
      <w:pPr>
        <w:bidi w:val="0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E254560">
      <w:pPr>
        <w:bidi w:val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FB6CD9"/>
    <w:rsid w:val="18E734C0"/>
    <w:rsid w:val="1BBFC197"/>
    <w:rsid w:val="1DEF2041"/>
    <w:rsid w:val="2624038E"/>
    <w:rsid w:val="26871DE5"/>
    <w:rsid w:val="2A4C08E2"/>
    <w:rsid w:val="3B360F99"/>
    <w:rsid w:val="3D893028"/>
    <w:rsid w:val="3ED40106"/>
    <w:rsid w:val="406633D2"/>
    <w:rsid w:val="453E7722"/>
    <w:rsid w:val="4807321C"/>
    <w:rsid w:val="5A062323"/>
    <w:rsid w:val="5D5B02D3"/>
    <w:rsid w:val="61F628E5"/>
    <w:rsid w:val="62E66247"/>
    <w:rsid w:val="6B3E6875"/>
    <w:rsid w:val="6C824432"/>
    <w:rsid w:val="7C460A98"/>
    <w:rsid w:val="F7D7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b7924d14-5a54-4962-981c-c64604dbeb26</errorID>
      <errorWord xmlns="http://schemas.wps.cn/vas-ai-hub/contract-review">；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；在</item>
      </candidateList>
      <explain xmlns="http://schemas.wps.cn/vas-ai-hub/contract-review"/>
      <paraID xmlns="http://schemas.wps.cn/vas-ai-hub/contract-review">78349930</paraID>
      <start xmlns="http://schemas.wps.cn/vas-ai-hub/contract-review">70</start>
      <end xmlns="http://schemas.wps.cn/vas-ai-hub/contract-review">72</end>
      <status xmlns="http://schemas.wps.cn/vas-ai-hub/contract-review">modified</status>
      <modifiedWord xmlns="http://schemas.wps.cn/vas-ai-hub/contract-review">；在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e85f6ca1-380c-4c1e-b4ff-187b3b2b4d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2255</Words>
  <Characters>2345</Characters>
  <Lines>0</Lines>
  <Paragraphs>0</Paragraphs>
  <TotalTime>3</TotalTime>
  <ScaleCrop>false</ScaleCrop>
  <LinksUpToDate>false</LinksUpToDate>
  <CharactersWithSpaces>2351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2026-05-26T05:22:00Z</dcterms:created>
  <dc:creator>Administrator</dc:creator>
  <cp:lastModifiedBy>123悠西</cp:lastModifiedBy>
  <cp:lastPrinted>2026-10-27T07:19:00Z</cp:lastPrinted>
  <dcterms:modified xsi:type="dcterms:W3CDTF">2026-10-26T18:20:19Z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eyJoZGlkIjoiZTVlZjNkOTAzZTg3MzJjYmMwMGZjNmZjM2QyZmViZjYiLCJ1c2VySWQiOiIyNDUzMzQ2OTQifQ==</vt:lpwstr>
  </property>
  <property fmtid="{D5CDD505-2E9C-101B-9397-08002B2CF9AE}" pid="4" name="ICV">
    <vt:lpwstr>7649489D754C4377B13E1B9EC18959F4_13</vt:lpwstr>
  </property>
</Properties>
</file>